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P="4B34331F" w14:paraId="6A5FAD5D" wp14:textId="44AE3284">
      <w:pPr>
        <w:pStyle w:val="Heading1"/>
        <w:jc w:val="center"/>
        <w:rPr>
          <w:sz w:val="40"/>
          <w:szCs w:val="40"/>
        </w:rPr>
      </w:pPr>
      <w:r w:rsidRPr="4B34331F" w:rsidR="4C152F48">
        <w:rPr>
          <w:sz w:val="40"/>
          <w:szCs w:val="40"/>
        </w:rPr>
        <w:t>Stress &amp; Blood Sugar Survival Toolkit</w:t>
      </w:r>
    </w:p>
    <w:p xmlns:wp14="http://schemas.microsoft.com/office/word/2010/wordml" w14:paraId="4F961C2D" wp14:textId="77777777">
      <w:r>
        <w:t>This toolkit is designed for busy moms managing prediabetes or type 2 diabetes. Use it to calm your nervous system, lower blood sugar, and reclaim your energy—one simple habit at a time.</w:t>
      </w:r>
    </w:p>
    <w:p xmlns:wp14="http://schemas.microsoft.com/office/word/2010/wordml" w14:paraId="4A87BF6C" wp14:textId="77777777">
      <w:pPr>
        <w:pStyle w:val="Heading2"/>
      </w:pPr>
      <w:r>
        <w:t>Quick Facts: How Stress Impacts Blood Sugar</w:t>
      </w:r>
    </w:p>
    <w:p xmlns:wp14="http://schemas.microsoft.com/office/word/2010/wordml" w14:paraId="478DD3B6" wp14:textId="77777777">
      <w:r>
        <w:t>- Stress raises cortisol levels, which triggers blood sugar spikes.</w:t>
      </w:r>
    </w:p>
    <w:p xmlns:wp14="http://schemas.microsoft.com/office/word/2010/wordml" w14:paraId="3F1AE6C5" wp14:textId="77777777">
      <w:r>
        <w:t>- Chronic stress contributes to insulin resistance and belly fat.</w:t>
      </w:r>
    </w:p>
    <w:p xmlns:wp14="http://schemas.microsoft.com/office/word/2010/wordml" w14:paraId="463F4866" wp14:textId="77777777">
      <w:r>
        <w:t>- Mindfulness practices and lifestyle tweaks can help reverse the cycle.</w:t>
      </w:r>
    </w:p>
    <w:p xmlns:wp14="http://schemas.microsoft.com/office/word/2010/wordml" w14:paraId="389CC912" wp14:textId="77777777">
      <w:pPr>
        <w:pStyle w:val="Heading2"/>
      </w:pPr>
      <w:r>
        <w:t>60-Second Breathing Reset</w:t>
      </w:r>
    </w:p>
    <w:p xmlns:wp14="http://schemas.microsoft.com/office/word/2010/wordml" w14:paraId="7FF0CF05" wp14:textId="77777777">
      <w:r>
        <w:t>Use this anytime you feel overwhelmed. It can help lower cortisol and stabilize blood sugar.</w:t>
      </w:r>
    </w:p>
    <w:p xmlns:wp14="http://schemas.microsoft.com/office/word/2010/wordml" w14:paraId="6BA64803" wp14:textId="77777777">
      <w:r>
        <w:t>1. Inhale deeply through your nose for 4 seconds</w:t>
      </w:r>
    </w:p>
    <w:p xmlns:wp14="http://schemas.microsoft.com/office/word/2010/wordml" w14:paraId="6FA1CD7C" wp14:textId="77777777">
      <w:r>
        <w:t>2. Hold your breath for 4 seconds</w:t>
      </w:r>
    </w:p>
    <w:p xmlns:wp14="http://schemas.microsoft.com/office/word/2010/wordml" w14:paraId="4AE9EC7B" wp14:textId="77777777">
      <w:r>
        <w:t>3. Exhale slowly through your mouth for 6 seconds</w:t>
      </w:r>
    </w:p>
    <w:p xmlns:wp14="http://schemas.microsoft.com/office/word/2010/wordml" w14:paraId="787F9C6A" wp14:textId="77777777">
      <w:r>
        <w:t>4. Repeat 3-5 times</w:t>
      </w:r>
    </w:p>
    <w:p xmlns:wp14="http://schemas.microsoft.com/office/word/2010/wordml" w14:paraId="77FB314D" wp14:textId="77777777">
      <w:pPr>
        <w:pStyle w:val="Heading2"/>
      </w:pPr>
      <w:r>
        <w:t>Self-Compassion Journal Prompts</w:t>
      </w:r>
    </w:p>
    <w:p xmlns:wp14="http://schemas.microsoft.com/office/word/2010/wordml" w14:paraId="032088A2" wp14:textId="77777777">
      <w:r>
        <w:t>Use these nightly or during stressful moments:</w:t>
      </w:r>
    </w:p>
    <w:p xmlns:wp14="http://schemas.microsoft.com/office/word/2010/wordml" w14:paraId="3B104251" wp14:textId="77777777">
      <w:r>
        <w:t>• Today, I felt stressed when ___. I handled it by ___. I’m proud of myself for ___.</w:t>
      </w:r>
    </w:p>
    <w:p xmlns:wp14="http://schemas.microsoft.com/office/word/2010/wordml" w14:paraId="5170A841" wp14:textId="77777777">
      <w:r w:rsidR="4B34331F">
        <w:rPr/>
        <w:t>• What’s one thing I can release today to make space for peace?</w:t>
      </w:r>
    </w:p>
    <w:p w:rsidR="4B34331F" w:rsidP="4B34331F" w:rsidRDefault="4B34331F" w14:paraId="1699A8AE" w14:textId="2EDD1BB8">
      <w:pPr>
        <w:pStyle w:val="Heading2"/>
      </w:pPr>
    </w:p>
    <w:p xmlns:wp14="http://schemas.microsoft.com/office/word/2010/wordml" w14:paraId="2EA86D3C" wp14:textId="77777777">
      <w:pPr>
        <w:pStyle w:val="Heading2"/>
      </w:pPr>
      <w:r>
        <w:t>Stress-Reducing Pantry Picks</w:t>
      </w:r>
    </w:p>
    <w:p xmlns:wp14="http://schemas.microsoft.com/office/word/2010/wordml" w14:paraId="619DFDDC" wp14:textId="5F72E454">
      <w:r w:rsidR="4B34331F">
        <w:rPr/>
        <w:t>• Herbal teas: Chamomile, lemon balm</w:t>
      </w:r>
    </w:p>
    <w:p xmlns:wp14="http://schemas.microsoft.com/office/word/2010/wordml" w14:paraId="113A1A4F" wp14:textId="77777777">
      <w:r>
        <w:t>• Magnesium-rich foods: Pumpkin seeds, spinach, dark chocolate (70%+)</w:t>
      </w:r>
    </w:p>
    <w:p xmlns:wp14="http://schemas.microsoft.com/office/word/2010/wordml" w14:paraId="1B9FDA91" wp14:textId="77777777">
      <w:r>
        <w:t>• Protein + fiber snacks: Almonds &amp; apple slices, hummus &amp; carrots</w:t>
      </w:r>
    </w:p>
    <w:p xmlns:wp14="http://schemas.microsoft.com/office/word/2010/wordml" w14:paraId="4E713191" wp14:textId="77777777">
      <w:pPr>
        <w:pStyle w:val="Heading2"/>
      </w:pPr>
      <w:r>
        <w:t>Supportive Supplements to Consider</w:t>
      </w:r>
    </w:p>
    <w:p xmlns:wp14="http://schemas.microsoft.com/office/word/2010/wordml" w14:paraId="5D81B391" wp14:textId="77777777">
      <w:r>
        <w:t>• Ashwagandha – Helps reduce cortisol &amp; improve stress response</w:t>
      </w:r>
    </w:p>
    <w:p xmlns:wp14="http://schemas.microsoft.com/office/word/2010/wordml" w14:paraId="0D65C9E2" wp14:textId="77777777">
      <w:r>
        <w:t>• Magnesium glycinate – Calming and supports blood sugar</w:t>
      </w:r>
    </w:p>
    <w:p xmlns:wp14="http://schemas.microsoft.com/office/word/2010/wordml" w14:paraId="0D968A70" wp14:textId="77777777">
      <w:r>
        <w:t>• L-theanine – Promotes focus and calm without drowsiness</w:t>
      </w:r>
    </w:p>
    <w:p xmlns:wp14="http://schemas.microsoft.com/office/word/2010/wordml" w14:paraId="11ABE33A" wp14:textId="77777777">
      <w:r>
        <w:t>*Always consult your healthcare provider before starting new supplements.*</w:t>
      </w:r>
    </w:p>
    <w:p xmlns:wp14="http://schemas.microsoft.com/office/word/2010/wordml" w14:paraId="7ABDD1E2" wp14:textId="77777777">
      <w:pPr>
        <w:pStyle w:val="Heading2"/>
      </w:pPr>
      <w:r>
        <w:t>Your Next Step</w:t>
      </w:r>
    </w:p>
    <w:p xmlns:wp14="http://schemas.microsoft.com/office/word/2010/wordml" w14:paraId="76411E0D" wp14:textId="77777777">
      <w:r>
        <w:t>Choose one stress-relief tool to try this week. Small, consistent actions lead to big changes!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  <w:headerReference w:type="default" r:id="R38fbd595440a4b6d"/>
      <w:footerReference w:type="default" r:id="R0090412669684d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B34331F" w:rsidTr="4B34331F" w14:paraId="0B56F2D9">
      <w:trPr>
        <w:trHeight w:val="300"/>
      </w:trPr>
      <w:tc>
        <w:tcPr>
          <w:tcW w:w="2880" w:type="dxa"/>
          <w:tcMar/>
        </w:tcPr>
        <w:p w:rsidR="4B34331F" w:rsidP="4B34331F" w:rsidRDefault="4B34331F" w14:paraId="6A6B16D5" w14:textId="312E0CA0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4B34331F" w:rsidP="4B34331F" w:rsidRDefault="4B34331F" w14:paraId="18A59DAB" w14:textId="4BC51F5F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4B34331F" w:rsidP="4B34331F" w:rsidRDefault="4B34331F" w14:paraId="0B661D65" w14:textId="3BD4FE84">
          <w:pPr>
            <w:pStyle w:val="Header"/>
            <w:bidi w:val="0"/>
            <w:ind w:right="-115"/>
            <w:jc w:val="right"/>
          </w:pPr>
        </w:p>
      </w:tc>
    </w:tr>
  </w:tbl>
  <w:p w:rsidR="4B34331F" w:rsidP="4B34331F" w:rsidRDefault="4B34331F" w14:paraId="05726006" w14:textId="450837F9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B34331F" w:rsidTr="4B34331F" w14:paraId="1E74073C">
      <w:trPr>
        <w:trHeight w:val="300"/>
      </w:trPr>
      <w:tc>
        <w:tcPr>
          <w:tcW w:w="2880" w:type="dxa"/>
          <w:tcMar/>
        </w:tcPr>
        <w:p w:rsidR="4B34331F" w:rsidP="4B34331F" w:rsidRDefault="4B34331F" w14:paraId="7BE5EF28" w14:textId="018113D5">
          <w:pPr>
            <w:bidi w:val="0"/>
            <w:ind w:left="-115"/>
            <w:jc w:val="center"/>
          </w:pPr>
        </w:p>
      </w:tc>
      <w:tc>
        <w:tcPr>
          <w:tcW w:w="2880" w:type="dxa"/>
          <w:tcMar/>
        </w:tcPr>
        <w:p w:rsidR="4B34331F" w:rsidP="4B34331F" w:rsidRDefault="4B34331F" w14:paraId="4C93072F" w14:textId="582E4F11">
          <w:pPr>
            <w:bidi w:val="0"/>
            <w:jc w:val="center"/>
          </w:pPr>
          <w:r w:rsidR="4B34331F">
            <w:drawing>
              <wp:inline wp14:editId="27618DF3" wp14:anchorId="209171A0">
                <wp:extent cx="1609725" cy="1609725"/>
                <wp:effectExtent l="0" t="0" r="0" b="0"/>
                <wp:docPr id="1320045106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5c77b7407754483d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160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  <w:tcMar/>
        </w:tcPr>
        <w:p w:rsidR="4B34331F" w:rsidP="4B34331F" w:rsidRDefault="4B34331F" w14:paraId="18C125C6" w14:textId="4A53E3B8">
          <w:pPr>
            <w:pStyle w:val="Header"/>
            <w:bidi w:val="0"/>
            <w:ind w:right="-115"/>
            <w:jc w:val="right"/>
          </w:pPr>
        </w:p>
      </w:tc>
    </w:tr>
  </w:tbl>
  <w:p w:rsidR="4B34331F" w:rsidP="4B34331F" w:rsidRDefault="4B34331F" w14:paraId="300A9AE9" w14:textId="6CAE1DA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3A25C2"/>
    <w:rsid w:val="0E7BD291"/>
    <w:rsid w:val="2D1E23C2"/>
    <w:rsid w:val="477D050A"/>
    <w:rsid w:val="477D050A"/>
    <w:rsid w:val="4B34331F"/>
    <w:rsid w:val="4C15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F8CB5E80-01E2-41CC-BAA9-ABF642A8AD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header.xml" Id="R38fbd595440a4b6d" /><Relationship Type="http://schemas.openxmlformats.org/officeDocument/2006/relationships/footer" Target="footer.xml" Id="R0090412669684d05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5c77b740775448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Stacey Rucker</lastModifiedBy>
  <revision>2</revision>
  <dcterms:created xsi:type="dcterms:W3CDTF">2013-12-23T23:15:00.0000000Z</dcterms:created>
  <dcterms:modified xsi:type="dcterms:W3CDTF">2025-04-13T18:29:51.7587093Z</dcterms:modified>
  <category/>
</coreProperties>
</file>